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905104" w14:textId="77777777" w:rsidR="003E3079" w:rsidRPr="009C4FB9" w:rsidRDefault="00000000">
      <w:pPr>
        <w:spacing w:after="240"/>
        <w:rPr>
          <w:lang w:val="fr-FR"/>
        </w:rPr>
      </w:pPr>
      <w:r w:rsidRPr="009C4FB9">
        <w:rPr>
          <w:b/>
          <w:color w:val="203C59"/>
          <w:lang w:val="fr-FR"/>
        </w:rPr>
        <w:t xml:space="preserve">PREMIÈRE PRO </w:t>
      </w:r>
      <w:proofErr w:type="gramStart"/>
      <w:r w:rsidRPr="009C4FB9">
        <w:rPr>
          <w:b/>
          <w:color w:val="203C59"/>
          <w:lang w:val="fr-FR"/>
        </w:rPr>
        <w:t>AGROÉQUIPEMENT  /</w:t>
      </w:r>
      <w:proofErr w:type="gramEnd"/>
      <w:r w:rsidRPr="009C4FB9">
        <w:rPr>
          <w:b/>
          <w:color w:val="203C59"/>
          <w:lang w:val="fr-FR"/>
        </w:rPr>
        <w:t xml:space="preserve">  MATHÉMATIQUES ET TABLEUR</w:t>
      </w:r>
    </w:p>
    <w:p w14:paraId="640D32BD" w14:textId="57898995" w:rsidR="003E3079" w:rsidRPr="009C4FB9" w:rsidRDefault="00000000" w:rsidP="009C4FB9">
      <w:pPr>
        <w:pStyle w:val="Title"/>
        <w:rPr>
          <w:lang w:val="fr-FR"/>
        </w:rPr>
      </w:pPr>
      <w:r w:rsidRPr="00940C75">
        <w:rPr>
          <w:lang w:val="fr-FR"/>
        </w:rPr>
        <w:t xml:space="preserve">Un registre pour </w:t>
      </w:r>
      <w:r w:rsidR="009C4FB9" w:rsidRPr="00940C75">
        <w:rPr>
          <w:lang w:val="fr-FR"/>
        </w:rPr>
        <w:t>plusieurs</w:t>
      </w:r>
      <w:r w:rsidRPr="00940C75">
        <w:rPr>
          <w:lang w:val="fr-FR"/>
        </w:rPr>
        <w:t xml:space="preserve"> TP</w:t>
      </w:r>
    </w:p>
    <w:p w14:paraId="6960730B" w14:textId="77777777" w:rsidR="003E3079" w:rsidRPr="009C4FB9" w:rsidRDefault="00000000">
      <w:pPr>
        <w:pStyle w:val="Heading1"/>
        <w:rPr>
          <w:lang w:val="fr-FR"/>
        </w:rPr>
      </w:pPr>
      <w:r w:rsidRPr="009C4FB9">
        <w:rPr>
          <w:lang w:val="fr-FR"/>
        </w:rPr>
        <w:t>Votre mission</w:t>
      </w:r>
    </w:p>
    <w:p w14:paraId="342A6CE6" w14:textId="77777777" w:rsidR="003E3079" w:rsidRPr="009C4FB9" w:rsidRDefault="00000000">
      <w:pPr>
        <w:rPr>
          <w:lang w:val="fr-FR"/>
        </w:rPr>
      </w:pPr>
      <w:r w:rsidRPr="009C4FB9">
        <w:rPr>
          <w:lang w:val="fr-FR"/>
        </w:rPr>
        <w:t xml:space="preserve">Vous travaillez au sein d’un groupement de Cuma, des coopératives d’utilisation de matériel agricole. Le responsable vous confie un extrait du registre des chantiers de </w:t>
      </w:r>
      <w:r w:rsidRPr="009C4FB9">
        <w:rPr>
          <w:b/>
          <w:lang w:val="fr-FR"/>
        </w:rPr>
        <w:t>2024 et 2025</w:t>
      </w:r>
      <w:r w:rsidRPr="009C4FB9">
        <w:rPr>
          <w:lang w:val="fr-FR"/>
        </w:rPr>
        <w:t>. Vous devez organiser les données, calculer les performances et les coûts, puis présenter des observations utiles pour la gestion du parc.</w:t>
      </w:r>
    </w:p>
    <w:p w14:paraId="46714AC9" w14:textId="77777777" w:rsidR="003E3079" w:rsidRDefault="003E3079">
      <w:pPr>
        <w:spacing w:after="0" w:line="100" w:lineRule="exact"/>
        <w:rPr>
          <w:lang w:val="fr-FR"/>
        </w:rPr>
      </w:pPr>
    </w:p>
    <w:p w14:paraId="75F5031A" w14:textId="77777777" w:rsidR="009C4FB9" w:rsidRPr="009C4FB9" w:rsidRDefault="009C4FB9">
      <w:pPr>
        <w:spacing w:after="0" w:line="100" w:lineRule="exact"/>
        <w:rPr>
          <w:lang w:val="fr-FR"/>
        </w:rPr>
      </w:pPr>
    </w:p>
    <w:p w14:paraId="034ECE46" w14:textId="77777777" w:rsidR="003E3079" w:rsidRPr="009C4FB9" w:rsidRDefault="00000000">
      <w:pPr>
        <w:pStyle w:val="Heading1"/>
        <w:rPr>
          <w:lang w:val="fr-FR"/>
        </w:rPr>
      </w:pPr>
      <w:r w:rsidRPr="009C4FB9">
        <w:rPr>
          <w:lang w:val="fr-FR"/>
        </w:rPr>
        <w:t>Un seul fichier qui progresse avec vous</w:t>
      </w:r>
    </w:p>
    <w:p w14:paraId="3F8E3302" w14:textId="30A3950E" w:rsidR="003E3079" w:rsidRPr="009C4FB9" w:rsidRDefault="00000000" w:rsidP="009C4FB9">
      <w:pPr>
        <w:rPr>
          <w:lang w:val="fr-FR"/>
        </w:rPr>
      </w:pPr>
      <w:r w:rsidRPr="009C4FB9">
        <w:rPr>
          <w:lang w:val="fr-FR"/>
        </w:rPr>
        <w:t xml:space="preserve">Créez au TP 1 une copie nommée </w:t>
      </w:r>
      <w:r w:rsidRPr="009C4FB9">
        <w:rPr>
          <w:b/>
          <w:lang w:val="fr-FR"/>
        </w:rPr>
        <w:t>AE_Nom_Prenom.xlsx</w:t>
      </w:r>
      <w:r w:rsidRPr="009C4FB9">
        <w:rPr>
          <w:lang w:val="fr-FR"/>
        </w:rPr>
        <w:t xml:space="preserve">. Reprenez cette copie au début de chaque séance : les calculs précédents restent en place. </w:t>
      </w:r>
    </w:p>
    <w:p w14:paraId="4D479C7B" w14:textId="77777777" w:rsidR="003E3079" w:rsidRPr="009C4FB9" w:rsidRDefault="00000000">
      <w:pPr>
        <w:pStyle w:val="Title"/>
        <w:rPr>
          <w:lang w:val="fr-FR"/>
        </w:rPr>
      </w:pPr>
      <w:r w:rsidRPr="009C4FB9">
        <w:rPr>
          <w:lang w:val="fr-FR"/>
        </w:rPr>
        <w:t>Comprendre les colonnes A à O</w:t>
      </w:r>
    </w:p>
    <w:p w14:paraId="4F4B02D5" w14:textId="77777777" w:rsidR="003E3079" w:rsidRPr="009C4FB9" w:rsidRDefault="00000000">
      <w:pPr>
        <w:spacing w:line="240" w:lineRule="exact"/>
        <w:rPr>
          <w:lang w:val="fr-FR"/>
        </w:rPr>
      </w:pPr>
      <w:r w:rsidRPr="009C4FB9">
        <w:rPr>
          <w:sz w:val="18"/>
          <w:lang w:val="fr-FR"/>
        </w:rPr>
        <w:t>Dictionnaire du registre • À consulter pendant les cinq séances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0"/>
        <w:gridCol w:w="2740"/>
        <w:gridCol w:w="6840"/>
      </w:tblGrid>
      <w:tr w:rsidR="003E3079" w14:paraId="5AA88993" w14:textId="77777777">
        <w:trPr>
          <w:cantSplit/>
          <w:tblHeader/>
        </w:trPr>
        <w:tc>
          <w:tcPr>
            <w:tcW w:w="640" w:type="dxa"/>
            <w:shd w:val="clear" w:color="auto" w:fill="E5EDE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BB891A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Col.</w:t>
            </w:r>
          </w:p>
        </w:tc>
        <w:tc>
          <w:tcPr>
            <w:tcW w:w="2740" w:type="dxa"/>
            <w:shd w:val="clear" w:color="auto" w:fill="E5EDE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2B87934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Information</w:t>
            </w:r>
          </w:p>
        </w:tc>
        <w:tc>
          <w:tcPr>
            <w:tcW w:w="6840" w:type="dxa"/>
            <w:shd w:val="clear" w:color="auto" w:fill="E5EDE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0E88F2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Comment la lire</w:t>
            </w:r>
          </w:p>
        </w:tc>
      </w:tr>
      <w:tr w:rsidR="003E3079" w:rsidRPr="00032B86" w14:paraId="74651028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EB2A831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A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6EB26D4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Chantier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3D9AB6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Identifiant unique de chaque passage. Il reste le même après un tri.</w:t>
            </w:r>
          </w:p>
        </w:tc>
      </w:tr>
      <w:tr w:rsidR="003E3079" w:rsidRPr="00032B86" w14:paraId="631D59DC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429B8C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B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FA299DD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Date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BF57886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Date de réalisation du chantier, en 2024 ou 2025.</w:t>
            </w:r>
          </w:p>
        </w:tc>
      </w:tr>
      <w:tr w:rsidR="003E3079" w:rsidRPr="00032B86" w14:paraId="093C1C3C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80D3B10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E9FD57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Secteur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4CD0B6D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Groupe géographique auquel la parcelle appartient.</w:t>
            </w:r>
          </w:p>
        </w:tc>
      </w:tr>
      <w:tr w:rsidR="003E3079" w:rsidRPr="00032B86" w14:paraId="1C78D979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213CFC9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D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D172F62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Exploitation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D818283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Code de l’exploitation pour laquelle le chantier est réalisé.</w:t>
            </w:r>
          </w:p>
        </w:tc>
      </w:tr>
      <w:tr w:rsidR="003E3079" w:rsidRPr="00032B86" w14:paraId="18D457FE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33BB06D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E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3EC2BA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Parcelle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6536848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Code stable : une même parcelle apparaît plusieurs fois.</w:t>
            </w:r>
          </w:p>
        </w:tc>
      </w:tr>
      <w:tr w:rsidR="003E3079" w:rsidRPr="00032B86" w14:paraId="5AD3735C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54069D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F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292A48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Culture ou couvert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D47E971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Prairie ou céréales d’hiver. Pour le travail du sol, il s’agit de la destination culturale.</w:t>
            </w:r>
          </w:p>
        </w:tc>
      </w:tr>
      <w:tr w:rsidR="003E3079" w:rsidRPr="00032B86" w14:paraId="4A852BC6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FD6C0E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G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1275AE9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Opération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DD75FDA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 xml:space="preserve">Déchaumage, labour, préparation, semis, roulage, fauche, fanage ou </w:t>
            </w:r>
            <w:proofErr w:type="spellStart"/>
            <w:r w:rsidRPr="009C4FB9">
              <w:rPr>
                <w:sz w:val="18"/>
                <w:lang w:val="fr-FR"/>
              </w:rPr>
              <w:t>andainage</w:t>
            </w:r>
            <w:proofErr w:type="spellEnd"/>
            <w:r w:rsidRPr="009C4FB9">
              <w:rPr>
                <w:sz w:val="18"/>
                <w:lang w:val="fr-FR"/>
              </w:rPr>
              <w:t>.</w:t>
            </w:r>
          </w:p>
        </w:tc>
      </w:tr>
      <w:tr w:rsidR="003E3079" w14:paraId="347CC80F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1ED3540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H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420CECA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Tracteur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9A9DC7E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Code du tracteur utilisé.</w:t>
            </w:r>
          </w:p>
        </w:tc>
      </w:tr>
      <w:tr w:rsidR="003E3079" w:rsidRPr="00032B86" w14:paraId="51B597A6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213ABB6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I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7AF2ACD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Puissance (ch)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609D177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Puissance retenue pour identifier la catégorie du tracteur.</w:t>
            </w:r>
          </w:p>
        </w:tc>
      </w:tr>
      <w:tr w:rsidR="003E3079" w14:paraId="1B9254B3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E8797D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J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2D8F974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Outil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8E6DBFE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Code de l’outil attelé.</w:t>
            </w:r>
          </w:p>
        </w:tc>
      </w:tr>
      <w:tr w:rsidR="003E3079" w:rsidRPr="00032B86" w14:paraId="666AFD0A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7C81E0F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K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3606C8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Largeur (m)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AEFE9F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Largeur de travail de l’outil.</w:t>
            </w:r>
          </w:p>
        </w:tc>
      </w:tr>
      <w:tr w:rsidR="003E3079" w14:paraId="391225EB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17A5C53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L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E34A103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Surface (ha)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411C729" w14:textId="77777777" w:rsidR="003E3079" w:rsidRDefault="00000000">
            <w:pPr>
              <w:spacing w:after="0" w:line="240" w:lineRule="exact"/>
            </w:pPr>
            <w:r w:rsidRPr="009C4FB9">
              <w:rPr>
                <w:sz w:val="18"/>
                <w:lang w:val="fr-FR"/>
              </w:rPr>
              <w:t xml:space="preserve">Surface travaillée lors de ce passage. </w:t>
            </w:r>
            <w:r>
              <w:rPr>
                <w:sz w:val="18"/>
              </w:rPr>
              <w:t>1 ha = 10 000 m².</w:t>
            </w:r>
          </w:p>
        </w:tc>
      </w:tr>
      <w:tr w:rsidR="003E3079" w:rsidRPr="00032B86" w14:paraId="691B02CD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84580CA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M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D6A85BE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Vitesse (km/h)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A99CB5A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Vitesse moyenne d’avancement pendant le travail.</w:t>
            </w:r>
          </w:p>
        </w:tc>
      </w:tr>
      <w:tr w:rsidR="003E3079" w:rsidRPr="00032B86" w14:paraId="29A8B04C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C475AC6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N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87231C6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Travail au champ (h)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FEC5C95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Temps de travail comprenant les manœuvres et demi-tours, hors arrêts et trajets.</w:t>
            </w:r>
          </w:p>
        </w:tc>
      </w:tr>
      <w:tr w:rsidR="003E3079" w:rsidRPr="00032B86" w14:paraId="2E73CE55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7802A4D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O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AE3ABE2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Arrêts au champ (min)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B45C3C3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Temps d’arrêt au champ : réglages, attente, bourrage, etc.</w:t>
            </w:r>
          </w:p>
        </w:tc>
      </w:tr>
    </w:tbl>
    <w:p w14:paraId="2BBF5917" w14:textId="77777777" w:rsidR="003E3079" w:rsidRPr="009C4FB9" w:rsidRDefault="003E3079">
      <w:pPr>
        <w:spacing w:after="0" w:line="100" w:lineRule="exact"/>
        <w:rPr>
          <w:lang w:val="fr-FR"/>
        </w:rPr>
      </w:pPr>
    </w:p>
    <w:p w14:paraId="66C98266" w14:textId="77777777" w:rsidR="003E3079" w:rsidRPr="009C4FB9" w:rsidRDefault="00000000">
      <w:pPr>
        <w:pStyle w:val="Heading1"/>
        <w:rPr>
          <w:lang w:val="fr-FR"/>
        </w:rPr>
      </w:pPr>
      <w:r w:rsidRPr="009C4FB9">
        <w:rPr>
          <w:lang w:val="fr-FR"/>
        </w:rPr>
        <w:t>Deux points essentiels</w:t>
      </w:r>
    </w:p>
    <w:p w14:paraId="5B9C61FD" w14:textId="77777777" w:rsidR="003E3079" w:rsidRPr="009C4FB9" w:rsidRDefault="00000000">
      <w:pPr>
        <w:rPr>
          <w:lang w:val="fr-FR"/>
        </w:rPr>
      </w:pPr>
      <w:r w:rsidRPr="009C4FB9">
        <w:rPr>
          <w:b/>
          <w:lang w:val="fr-FR"/>
        </w:rPr>
        <w:t>Surface cumulée :</w:t>
      </w:r>
      <w:r w:rsidRPr="009C4FB9">
        <w:rPr>
          <w:lang w:val="fr-FR"/>
        </w:rPr>
        <w:t xml:space="preserve"> additionner </w:t>
      </w:r>
      <w:proofErr w:type="spellStart"/>
      <w:r w:rsidRPr="009C4FB9">
        <w:rPr>
          <w:lang w:val="fr-FR"/>
        </w:rPr>
        <w:t>L</w:t>
      </w:r>
      <w:proofErr w:type="spellEnd"/>
      <w:r w:rsidRPr="009C4FB9">
        <w:rPr>
          <w:lang w:val="fr-FR"/>
        </w:rPr>
        <w:t xml:space="preserve"> compte chaque passage. Une parcelle de 5 ha travaillée quatre fois représente 20 ha de passages, mais elle mesure toujours 5 ha.</w:t>
      </w:r>
    </w:p>
    <w:p w14:paraId="19680612" w14:textId="77777777" w:rsidR="003E3079" w:rsidRPr="009C4FB9" w:rsidRDefault="00000000">
      <w:pPr>
        <w:rPr>
          <w:lang w:val="fr-FR"/>
        </w:rPr>
      </w:pPr>
      <w:r w:rsidRPr="009C4FB9">
        <w:rPr>
          <w:b/>
          <w:lang w:val="fr-FR"/>
        </w:rPr>
        <w:t>Temps :</w:t>
      </w:r>
      <w:r w:rsidRPr="009C4FB9">
        <w:rPr>
          <w:lang w:val="fr-FR"/>
        </w:rPr>
        <w:t xml:space="preserve"> N et P sont en heures décimales ; O est en minutes. 1,50 h signifie 1 h 30. Pour convertir des minutes en heures, divisez par 60.</w:t>
      </w:r>
    </w:p>
    <w:p w14:paraId="46BDAE3D" w14:textId="77777777" w:rsidR="003E3079" w:rsidRPr="009C4FB9" w:rsidRDefault="00000000">
      <w:pPr>
        <w:rPr>
          <w:lang w:val="fr-FR"/>
        </w:rPr>
      </w:pPr>
      <w:r w:rsidRPr="009C4FB9">
        <w:rPr>
          <w:lang w:val="fr-FR"/>
        </w:rPr>
        <w:br w:type="page"/>
      </w:r>
    </w:p>
    <w:p w14:paraId="75D241DC" w14:textId="77777777" w:rsidR="003E3079" w:rsidRPr="009C4FB9" w:rsidRDefault="00000000">
      <w:pPr>
        <w:spacing w:after="240"/>
        <w:rPr>
          <w:lang w:val="fr-FR"/>
        </w:rPr>
      </w:pPr>
      <w:r w:rsidRPr="009C4FB9">
        <w:rPr>
          <w:b/>
          <w:color w:val="203C59"/>
          <w:lang w:val="fr-FR"/>
        </w:rPr>
        <w:lastRenderedPageBreak/>
        <w:t xml:space="preserve">PREMIÈRE PRO </w:t>
      </w:r>
      <w:proofErr w:type="gramStart"/>
      <w:r w:rsidRPr="009C4FB9">
        <w:rPr>
          <w:b/>
          <w:color w:val="203C59"/>
          <w:lang w:val="fr-FR"/>
        </w:rPr>
        <w:t>AGROÉQUIPEMENT  /</w:t>
      </w:r>
      <w:proofErr w:type="gramEnd"/>
      <w:r w:rsidRPr="009C4FB9">
        <w:rPr>
          <w:b/>
          <w:color w:val="203C59"/>
          <w:lang w:val="fr-FR"/>
        </w:rPr>
        <w:t xml:space="preserve">  MATHÉMATIQUES ET TABLEUR</w:t>
      </w:r>
    </w:p>
    <w:p w14:paraId="1E357DC0" w14:textId="77777777" w:rsidR="003E3079" w:rsidRPr="009C4FB9" w:rsidRDefault="00000000">
      <w:pPr>
        <w:pStyle w:val="Title"/>
        <w:rPr>
          <w:lang w:val="fr-FR"/>
        </w:rPr>
      </w:pPr>
      <w:r w:rsidRPr="009C4FB9">
        <w:rPr>
          <w:lang w:val="fr-FR"/>
        </w:rPr>
        <w:t>Comprendre les colonnes P à AD</w:t>
      </w:r>
    </w:p>
    <w:p w14:paraId="0525E6BA" w14:textId="77777777" w:rsidR="003E3079" w:rsidRPr="009C4FB9" w:rsidRDefault="00000000">
      <w:pPr>
        <w:spacing w:line="240" w:lineRule="exact"/>
        <w:rPr>
          <w:lang w:val="fr-FR"/>
        </w:rPr>
      </w:pPr>
      <w:r w:rsidRPr="009C4FB9">
        <w:rPr>
          <w:sz w:val="18"/>
          <w:lang w:val="fr-FR"/>
        </w:rPr>
        <w:t>Dictionnaire du registre • Coûts, compteurs et conditions de chantier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0"/>
        <w:gridCol w:w="2740"/>
        <w:gridCol w:w="6840"/>
      </w:tblGrid>
      <w:tr w:rsidR="003E3079" w14:paraId="7439D030" w14:textId="77777777">
        <w:trPr>
          <w:cantSplit/>
          <w:tblHeader/>
        </w:trPr>
        <w:tc>
          <w:tcPr>
            <w:tcW w:w="640" w:type="dxa"/>
            <w:shd w:val="clear" w:color="auto" w:fill="E5EDE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A1114FC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Col.</w:t>
            </w:r>
          </w:p>
        </w:tc>
        <w:tc>
          <w:tcPr>
            <w:tcW w:w="2740" w:type="dxa"/>
            <w:shd w:val="clear" w:color="auto" w:fill="E5EDE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C5ECFDB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Information</w:t>
            </w:r>
          </w:p>
        </w:tc>
        <w:tc>
          <w:tcPr>
            <w:tcW w:w="6840" w:type="dxa"/>
            <w:shd w:val="clear" w:color="auto" w:fill="E5EDE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58C2E5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Comment la lire</w:t>
            </w:r>
          </w:p>
        </w:tc>
      </w:tr>
      <w:tr w:rsidR="003E3079" w:rsidRPr="00032B86" w14:paraId="754190DC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8F4AB29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P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D572920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Trajets A/R (h)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3D1734F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Durée totale aller-retour imputée au chantier.</w:t>
            </w:r>
          </w:p>
        </w:tc>
      </w:tr>
      <w:tr w:rsidR="003E3079" w:rsidRPr="00032B86" w14:paraId="187EA6F5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F5F4F1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Q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6A1945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GNR consommé (L)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F5845E8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Gazole non routier utilisé pour l’ensemble du chantier, trajets compris.</w:t>
            </w:r>
          </w:p>
        </w:tc>
      </w:tr>
      <w:tr w:rsidR="003E3079" w:rsidRPr="00032B86" w14:paraId="211B0CCA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DD7B808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R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7BBD921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Prix GNR (€/L HT)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C85B91B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Prix retenu pour valoriser le carburant consommé.</w:t>
            </w:r>
          </w:p>
        </w:tc>
      </w:tr>
      <w:tr w:rsidR="003E3079" w:rsidRPr="00032B86" w14:paraId="7CB236F4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5C65BE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S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5C08170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Matériel (€/h HT)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5327B56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Coût horaire de l’ensemble tracteur + outil, hors GNR et conducteur.</w:t>
            </w:r>
          </w:p>
        </w:tc>
      </w:tr>
      <w:tr w:rsidR="003E3079" w:rsidRPr="00032B86" w14:paraId="4F6CF01D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BF32EFE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T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B5EA5F6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Main-d’œuvre (€/h)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911801F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Coût horaire chargé d’un conducteur. Un seul conducteur est affecté à chaque chantier.</w:t>
            </w:r>
          </w:p>
        </w:tc>
      </w:tr>
      <w:tr w:rsidR="003E3079" w:rsidRPr="00032B86" w14:paraId="058BC721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14473FC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U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A22502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Prestation (€/ha HT)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169DE8D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Prix facturé par hectare pour l’opération réalisée.</w:t>
            </w:r>
          </w:p>
        </w:tc>
      </w:tr>
      <w:tr w:rsidR="003E3079" w:rsidRPr="00032B86" w14:paraId="2997EC6A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E62F2DC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V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50BD2C4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Compteur début (h)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1A171D0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Relevé du compteur moteur au début du chantier.</w:t>
            </w:r>
          </w:p>
        </w:tc>
      </w:tr>
      <w:tr w:rsidR="003E3079" w:rsidRPr="00032B86" w14:paraId="6BF22BDB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4556CA9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W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C365FAF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Compteur fin (h)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D0174FE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Relevé du compteur moteur à la fin du chantier.</w:t>
            </w:r>
          </w:p>
        </w:tc>
      </w:tr>
      <w:tr w:rsidR="003E3079" w:rsidRPr="00032B86" w14:paraId="6473E6C1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4896CDD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X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722414F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Seuil GNR (L/ha)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8306A8A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Repère interne de suivi de l’opération, trajets inclus.</w:t>
            </w:r>
          </w:p>
        </w:tc>
      </w:tr>
      <w:tr w:rsidR="003E3079" w:rsidRPr="00032B86" w14:paraId="3B683A8E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D6863E9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Y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8CDCDC4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Échéance entretien (h)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A5BB62A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Valeur du compteur prévue pour le prochain entretien au moment du chantier.</w:t>
            </w:r>
          </w:p>
        </w:tc>
      </w:tr>
      <w:tr w:rsidR="003E3079" w:rsidRPr="00032B86" w14:paraId="67723D0A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89B3680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Z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58688F7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Observation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5415BF8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RAS, bourrage ou réglage prolongé.</w:t>
            </w:r>
          </w:p>
        </w:tc>
      </w:tr>
      <w:tr w:rsidR="003E3079" w:rsidRPr="00032B86" w14:paraId="47D90A66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49CA3E4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AA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84833F4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Type de sol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4FDCE1C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Sableux, limoneux ou argilo-limoneux.</w:t>
            </w:r>
          </w:p>
        </w:tc>
      </w:tr>
      <w:tr w:rsidR="003E3079" w:rsidRPr="00032B86" w14:paraId="09D97C0A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70B90D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AB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B782B4C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Pente (%)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21DAF4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Pente indicative de la parcelle, exprimée en pourcentage, pas en degrés.</w:t>
            </w:r>
          </w:p>
        </w:tc>
      </w:tr>
      <w:tr w:rsidR="003E3079" w:rsidRPr="00032B86" w14:paraId="57C64557" w14:textId="77777777">
        <w:trPr>
          <w:cantSplit/>
        </w:trPr>
        <w:tc>
          <w:tcPr>
            <w:tcW w:w="6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778445A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AC</w:t>
            </w:r>
          </w:p>
        </w:tc>
        <w:tc>
          <w:tcPr>
            <w:tcW w:w="27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BE31DCA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Distance aller (km)</w:t>
            </w:r>
          </w:p>
        </w:tc>
        <w:tc>
          <w:tcPr>
            <w:tcW w:w="6840" w:type="dxa"/>
            <w:shd w:val="clear" w:color="auto" w:fill="F4F6F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2FABA35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Distance entre le dépôt et la parcelle, pour l’aller seulement.</w:t>
            </w:r>
          </w:p>
        </w:tc>
      </w:tr>
      <w:tr w:rsidR="003E3079" w:rsidRPr="00032B86" w14:paraId="52904752" w14:textId="77777777">
        <w:trPr>
          <w:cantSplit/>
        </w:trPr>
        <w:tc>
          <w:tcPr>
            <w:tcW w:w="6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5EFC62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AD</w:t>
            </w:r>
          </w:p>
        </w:tc>
        <w:tc>
          <w:tcPr>
            <w:tcW w:w="27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3053D61" w14:textId="77777777" w:rsidR="003E3079" w:rsidRDefault="00000000">
            <w:pPr>
              <w:spacing w:after="0" w:line="240" w:lineRule="exact"/>
            </w:pPr>
            <w:r>
              <w:rPr>
                <w:sz w:val="18"/>
              </w:rPr>
              <w:t>État du sol</w:t>
            </w:r>
          </w:p>
        </w:tc>
        <w:tc>
          <w:tcPr>
            <w:tcW w:w="684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B107CCB" w14:textId="77777777" w:rsidR="003E3079" w:rsidRPr="009C4FB9" w:rsidRDefault="00000000">
            <w:pPr>
              <w:spacing w:after="0" w:line="240" w:lineRule="exact"/>
              <w:rPr>
                <w:lang w:val="fr-FR"/>
              </w:rPr>
            </w:pPr>
            <w:r w:rsidRPr="009C4FB9">
              <w:rPr>
                <w:sz w:val="18"/>
                <w:lang w:val="fr-FR"/>
              </w:rPr>
              <w:t>Sec, frais ou ressuyé au moment du passage.</w:t>
            </w:r>
          </w:p>
        </w:tc>
      </w:tr>
    </w:tbl>
    <w:p w14:paraId="040CEAE3" w14:textId="77777777" w:rsidR="003E3079" w:rsidRPr="009C4FB9" w:rsidRDefault="003E3079">
      <w:pPr>
        <w:spacing w:after="0" w:line="100" w:lineRule="exact"/>
        <w:rPr>
          <w:lang w:val="fr-FR"/>
        </w:rPr>
      </w:pPr>
    </w:p>
    <w:p w14:paraId="7E9BAE9F" w14:textId="77777777" w:rsidR="003E3079" w:rsidRPr="009C4FB9" w:rsidRDefault="00000000">
      <w:pPr>
        <w:spacing w:line="240" w:lineRule="exact"/>
        <w:rPr>
          <w:lang w:val="fr-FR"/>
        </w:rPr>
      </w:pPr>
      <w:r w:rsidRPr="009C4FB9">
        <w:rPr>
          <w:b/>
          <w:sz w:val="18"/>
          <w:lang w:val="fr-FR"/>
        </w:rPr>
        <w:t>Convention du dossier :</w:t>
      </w:r>
      <w:r w:rsidRPr="009C4FB9">
        <w:rPr>
          <w:sz w:val="18"/>
          <w:lang w:val="fr-FR"/>
        </w:rPr>
        <w:t xml:space="preserve"> les coûts horaires S et T s’appliquent au temps mobilisé N + O/60 + P, y compris les arrêts. Le compteur moteur W − V peut être inférieur, car le moteur est parfois arrêté. D’autres activités, absentes de cet extrait, font aussi avancer les compteurs entre deux relevés.</w:t>
      </w:r>
    </w:p>
    <w:p w14:paraId="358717C0" w14:textId="77777777" w:rsidR="003E3079" w:rsidRPr="009C4FB9" w:rsidRDefault="00000000">
      <w:pPr>
        <w:spacing w:line="240" w:lineRule="exact"/>
        <w:rPr>
          <w:lang w:val="fr-FR"/>
        </w:rPr>
      </w:pPr>
      <w:r w:rsidRPr="009C4FB9">
        <w:rPr>
          <w:sz w:val="18"/>
          <w:lang w:val="fr-FR"/>
        </w:rPr>
        <w:t>Le coût matériel couvre les charges de détention et d’utilisation du tracteur et de l’outil, hors GNR et main-d’œuvre. Les intrants, les frais généraux du groupement et la fiscalité ne sont pas calculés dans ce dossier. Un solde positif n’est donc pas un bénéfice net.</w:t>
      </w:r>
    </w:p>
    <w:p w14:paraId="5079ED61" w14:textId="0FD6E0CD" w:rsidR="003E3079" w:rsidRPr="009C4FB9" w:rsidRDefault="00000000" w:rsidP="00940C75">
      <w:pPr>
        <w:rPr>
          <w:lang w:val="fr-FR"/>
        </w:rPr>
      </w:pPr>
      <w:r w:rsidRPr="009C4FB9">
        <w:rPr>
          <w:lang w:val="fr-FR"/>
        </w:rPr>
        <w:br w:type="page"/>
      </w:r>
    </w:p>
    <w:sectPr w:rsidR="003E3079" w:rsidRPr="009C4FB9" w:rsidSect="00034616">
      <w:footerReference w:type="default" r:id="rId8"/>
      <w:pgSz w:w="11906" w:h="16838"/>
      <w:pgMar w:top="780" w:right="840" w:bottom="800" w:left="840" w:header="72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6B7C6A" w14:textId="77777777" w:rsidR="00735099" w:rsidRDefault="00735099">
      <w:pPr>
        <w:spacing w:after="0" w:line="240" w:lineRule="auto"/>
      </w:pPr>
      <w:r>
        <w:separator/>
      </w:r>
    </w:p>
  </w:endnote>
  <w:endnote w:type="continuationSeparator" w:id="0">
    <w:p w14:paraId="1487ABDF" w14:textId="77777777" w:rsidR="00735099" w:rsidRDefault="00735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19E8DF" w14:textId="11420B9B" w:rsidR="003E3079" w:rsidRPr="009C4FB9" w:rsidRDefault="00000000">
    <w:pPr>
      <w:pStyle w:val="Footer"/>
      <w:tabs>
        <w:tab w:val="left" w:pos="10020"/>
      </w:tabs>
      <w:rPr>
        <w:lang w:val="fr-FR"/>
      </w:rPr>
    </w:pPr>
    <w:r w:rsidRPr="009C4FB9">
      <w:rPr>
        <w:sz w:val="16"/>
        <w:lang w:val="fr-FR"/>
      </w:rPr>
      <w:t>Première pro Agroéquipement</w:t>
    </w:r>
    <w:r w:rsidRPr="009C4FB9">
      <w:rPr>
        <w:lang w:val="fr-FR"/>
      </w:rPr>
      <w:tab/>
    </w:r>
    <w:r>
      <w:fldChar w:fldCharType="begin"/>
    </w:r>
    <w:r w:rsidRPr="009C4FB9">
      <w:rPr>
        <w:lang w:val="fr-FR"/>
      </w:rPr>
      <w:instrText>PAGE</w:instrText>
    </w:r>
    <w:r>
      <w:fldChar w:fldCharType="separate"/>
    </w:r>
    <w:r w:rsidR="009C4FB9" w:rsidRPr="009C4FB9">
      <w:rPr>
        <w:noProof/>
        <w:lang w:val="fr-F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F6A89B" w14:textId="77777777" w:rsidR="00735099" w:rsidRDefault="00735099">
      <w:pPr>
        <w:spacing w:after="0" w:line="240" w:lineRule="auto"/>
      </w:pPr>
      <w:r>
        <w:separator/>
      </w:r>
    </w:p>
  </w:footnote>
  <w:footnote w:type="continuationSeparator" w:id="0">
    <w:p w14:paraId="7EF442AB" w14:textId="77777777" w:rsidR="00735099" w:rsidRDefault="00735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1166544">
    <w:abstractNumId w:val="8"/>
  </w:num>
  <w:num w:numId="2" w16cid:durableId="1017654929">
    <w:abstractNumId w:val="6"/>
  </w:num>
  <w:num w:numId="3" w16cid:durableId="1766151722">
    <w:abstractNumId w:val="5"/>
  </w:num>
  <w:num w:numId="4" w16cid:durableId="1198811903">
    <w:abstractNumId w:val="4"/>
  </w:num>
  <w:num w:numId="5" w16cid:durableId="57629765">
    <w:abstractNumId w:val="7"/>
  </w:num>
  <w:num w:numId="6" w16cid:durableId="833960598">
    <w:abstractNumId w:val="3"/>
  </w:num>
  <w:num w:numId="7" w16cid:durableId="1453861119">
    <w:abstractNumId w:val="2"/>
  </w:num>
  <w:num w:numId="8" w16cid:durableId="823276068">
    <w:abstractNumId w:val="1"/>
  </w:num>
  <w:num w:numId="9" w16cid:durableId="99149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B86"/>
    <w:rsid w:val="00034616"/>
    <w:rsid w:val="0003599D"/>
    <w:rsid w:val="0006063C"/>
    <w:rsid w:val="0015074B"/>
    <w:rsid w:val="0029639D"/>
    <w:rsid w:val="00326F90"/>
    <w:rsid w:val="003E3079"/>
    <w:rsid w:val="004E08BD"/>
    <w:rsid w:val="005972CB"/>
    <w:rsid w:val="005A6744"/>
    <w:rsid w:val="00735099"/>
    <w:rsid w:val="008F2782"/>
    <w:rsid w:val="00940C75"/>
    <w:rsid w:val="009C4FB9"/>
    <w:rsid w:val="009D000D"/>
    <w:rsid w:val="00AA1D8D"/>
    <w:rsid w:val="00B47730"/>
    <w:rsid w:val="00CA539B"/>
    <w:rsid w:val="00CB0664"/>
    <w:rsid w:val="00CB5FEC"/>
    <w:rsid w:val="00D12B63"/>
    <w:rsid w:val="00DB31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134C72"/>
  <w14:defaultImageDpi w14:val="300"/>
  <w15:docId w15:val="{D3A6DFAD-58D0-4D4D-AA74-207132B3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80" w:lineRule="exact"/>
    </w:pPr>
    <w:rPr>
      <w:rFonts w:ascii="Arial" w:hAnsi="Arial"/>
      <w:color w:val="24352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color w:val="203C59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C5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668</Words>
  <Characters>3387</Characters>
  <Application>Microsoft Office Word</Application>
  <DocSecurity>0</DocSecurity>
  <Lines>120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Agroéquipement - Dossier élève</vt:lpstr>
    </vt:vector>
  </TitlesOfParts>
  <Manager/>
  <Company/>
  <LinksUpToDate>false</LinksUpToDate>
  <CharactersWithSpaces>3943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Agroéquipement - Dossier élève</dc:title>
  <dc:subject/>
  <dc:creator>Sylvain Lopez</dc:creator>
  <cp:keywords/>
  <dc:description>generated by python-docx</dc:description>
  <cp:lastModifiedBy>Sylvain Lopez</cp:lastModifiedBy>
  <cp:revision>6</cp:revision>
  <dcterms:created xsi:type="dcterms:W3CDTF">2026-09-29T05:20:00Z</dcterms:created>
  <dcterms:modified xsi:type="dcterms:W3CDTF">2026-09-29T05:25:00Z</dcterms:modified>
  <cp:category/>
</cp:coreProperties>
</file>